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9E" w:rsidRDefault="0056529E" w:rsidP="0056529E">
      <w:pPr>
        <w:spacing w:after="0"/>
        <w:rPr>
          <w:rFonts w:ascii="Calibri" w:eastAsia="Calibri" w:hAnsi="Calibri" w:cs="Times New Roman"/>
          <w:szCs w:val="21"/>
        </w:rPr>
      </w:pPr>
      <w:r>
        <w:rPr>
          <w:rFonts w:ascii="Calibri" w:eastAsia="Calibri" w:hAnsi="Calibri" w:cs="Times New Roman"/>
          <w:szCs w:val="21"/>
        </w:rPr>
        <w:t xml:space="preserve">ICTA informiert: </w:t>
      </w:r>
      <w:r w:rsidRPr="0056529E">
        <w:rPr>
          <w:rFonts w:ascii="Calibri" w:eastAsia="Calibri" w:hAnsi="Calibri" w:cs="Times New Roman"/>
          <w:szCs w:val="21"/>
        </w:rPr>
        <w:t xml:space="preserve">Runder Tisch am 14.6.2013 Einladung der </w:t>
      </w:r>
      <w:proofErr w:type="spellStart"/>
      <w:r w:rsidRPr="0056529E">
        <w:rPr>
          <w:rFonts w:ascii="Calibri" w:eastAsia="Calibri" w:hAnsi="Calibri" w:cs="Times New Roman"/>
          <w:szCs w:val="21"/>
        </w:rPr>
        <w:t>Grünenthal</w:t>
      </w:r>
      <w:proofErr w:type="spellEnd"/>
      <w:r w:rsidRPr="0056529E">
        <w:rPr>
          <w:rFonts w:ascii="Calibri" w:eastAsia="Calibri" w:hAnsi="Calibri" w:cs="Times New Roman"/>
          <w:szCs w:val="21"/>
        </w:rPr>
        <w:t>-Stiftung</w:t>
      </w:r>
    </w:p>
    <w:p w:rsidR="0056529E" w:rsidRDefault="0056529E" w:rsidP="0056529E">
      <w:pPr>
        <w:spacing w:after="0"/>
        <w:rPr>
          <w:rFonts w:ascii="Calibri" w:eastAsia="Calibri" w:hAnsi="Calibri" w:cs="Times New Roman"/>
          <w:szCs w:val="21"/>
        </w:rPr>
      </w:pPr>
      <w:r>
        <w:rPr>
          <w:rFonts w:ascii="Calibri" w:eastAsia="Calibri" w:hAnsi="Calibri" w:cs="Times New Roman"/>
          <w:szCs w:val="21"/>
        </w:rPr>
        <w:t>Email vom 03.06.13</w:t>
      </w:r>
    </w:p>
    <w:p w:rsidR="0056529E" w:rsidRDefault="0056529E" w:rsidP="0056529E">
      <w:pPr>
        <w:spacing w:after="0"/>
        <w:rPr>
          <w:rFonts w:ascii="Calibri" w:eastAsia="Calibri" w:hAnsi="Calibri" w:cs="Times New Roman"/>
          <w:szCs w:val="21"/>
        </w:rPr>
      </w:pP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Hallo zusammen,</w:t>
      </w: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es ist sicher schon vielen von Euch bekannt, dennoch möchten wir Euch informieren, dass auch wir eine Einladung der "</w:t>
      </w:r>
      <w:proofErr w:type="spellStart"/>
      <w:r w:rsidRPr="0056529E">
        <w:rPr>
          <w:rFonts w:ascii="Calibri" w:eastAsia="Calibri" w:hAnsi="Calibri" w:cs="Times New Roman"/>
          <w:szCs w:val="21"/>
        </w:rPr>
        <w:t>Grünenthal</w:t>
      </w:r>
      <w:proofErr w:type="spellEnd"/>
      <w:r w:rsidRPr="0056529E">
        <w:rPr>
          <w:rFonts w:ascii="Calibri" w:eastAsia="Calibri" w:hAnsi="Calibri" w:cs="Times New Roman"/>
          <w:szCs w:val="21"/>
        </w:rPr>
        <w:t xml:space="preserve">-Stiftung zur Unterstützung von </w:t>
      </w:r>
      <w:proofErr w:type="spellStart"/>
      <w:r w:rsidRPr="0056529E">
        <w:rPr>
          <w:rFonts w:ascii="Calibri" w:eastAsia="Calibri" w:hAnsi="Calibri" w:cs="Times New Roman"/>
          <w:szCs w:val="21"/>
        </w:rPr>
        <w:t>Thalidomidbetroffenen</w:t>
      </w:r>
      <w:proofErr w:type="spellEnd"/>
      <w:r w:rsidRPr="0056529E">
        <w:rPr>
          <w:rFonts w:ascii="Calibri" w:eastAsia="Calibri" w:hAnsi="Calibri" w:cs="Times New Roman"/>
          <w:szCs w:val="21"/>
        </w:rPr>
        <w:t>" für den 14.06.13 zum "runden Tisch"</w:t>
      </w: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erhalten haben.</w:t>
      </w:r>
    </w:p>
    <w:p w:rsidR="0056529E" w:rsidRPr="0056529E" w:rsidRDefault="0056529E" w:rsidP="0056529E">
      <w:pPr>
        <w:spacing w:after="0"/>
        <w:rPr>
          <w:rFonts w:ascii="Calibri" w:eastAsia="Calibri" w:hAnsi="Calibri" w:cs="Times New Roman"/>
          <w:szCs w:val="21"/>
        </w:rPr>
      </w:pP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 xml:space="preserve">Das bedeutet: Es gibt jetzt eine eigene Stiftung der Fa. </w:t>
      </w:r>
      <w:proofErr w:type="spellStart"/>
      <w:r w:rsidRPr="0056529E">
        <w:rPr>
          <w:rFonts w:ascii="Calibri" w:eastAsia="Calibri" w:hAnsi="Calibri" w:cs="Times New Roman"/>
          <w:szCs w:val="21"/>
        </w:rPr>
        <w:t>Grünenthal</w:t>
      </w:r>
      <w:proofErr w:type="spellEnd"/>
      <w:r w:rsidRPr="0056529E">
        <w:rPr>
          <w:rFonts w:ascii="Calibri" w:eastAsia="Calibri" w:hAnsi="Calibri" w:cs="Times New Roman"/>
          <w:szCs w:val="21"/>
        </w:rPr>
        <w:t xml:space="preserve">, mit dem Vorsitz der Stiftungskommission, Herr Dr. </w:t>
      </w:r>
      <w:proofErr w:type="spellStart"/>
      <w:r w:rsidRPr="0056529E">
        <w:rPr>
          <w:rFonts w:ascii="Calibri" w:eastAsia="Calibri" w:hAnsi="Calibri" w:cs="Times New Roman"/>
          <w:szCs w:val="21"/>
        </w:rPr>
        <w:t>Suelmann</w:t>
      </w:r>
      <w:proofErr w:type="spellEnd"/>
      <w:r w:rsidRPr="0056529E">
        <w:rPr>
          <w:rFonts w:ascii="Calibri" w:eastAsia="Calibri" w:hAnsi="Calibri" w:cs="Times New Roman"/>
          <w:szCs w:val="21"/>
        </w:rPr>
        <w:t>.</w:t>
      </w: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 xml:space="preserve">Dieser Herr Dr. </w:t>
      </w:r>
      <w:proofErr w:type="spellStart"/>
      <w:r w:rsidRPr="0056529E">
        <w:rPr>
          <w:rFonts w:ascii="Calibri" w:eastAsia="Calibri" w:hAnsi="Calibri" w:cs="Times New Roman"/>
          <w:szCs w:val="21"/>
        </w:rPr>
        <w:t>Suelmann</w:t>
      </w:r>
      <w:proofErr w:type="spellEnd"/>
      <w:r w:rsidRPr="0056529E">
        <w:rPr>
          <w:rFonts w:ascii="Calibri" w:eastAsia="Calibri" w:hAnsi="Calibri" w:cs="Times New Roman"/>
          <w:szCs w:val="21"/>
        </w:rPr>
        <w:t xml:space="preserve"> hat diverse Betroffene und Vertreter in Deutschland zu einem runden Tisch eingeladen, um "ein zukünftiges" Miteinander zu besprechen und mögliche Projekte und die Arbeit der Stiftung vorzustellen.</w:t>
      </w: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 xml:space="preserve"> </w:t>
      </w: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Um es vorweg zu sagen:  Wir haben die Einladung angenommen - ohne "Wenn und Aber", denn wir haben in den letzten Jahren immer wieder erfahren, dass der Dialog grundsätzlich Sinn macht. Wir haben 2012 mit dem 1. Kölner Dialogtag versucht zu zeigen, dass der Dialog, das Zuhören und Reden miteinander oftmals ein guter Weg ist, etwas zu verändern.</w:t>
      </w: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Dass das Gespräch/ der Dialog  Kraft und Macht in sich birgt, haben viele von uns ja auch erlebt. Vieles, was 2007 noch für unmöglich erachtet wurde, wird nun 2013 im August Realität.</w:t>
      </w: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Oft weiß man vorher auch nicht, ob und was es "bringt", aber wir werden keine Chance ungenutzt lassen, um etwas zu bewegen.</w:t>
      </w: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 xml:space="preserve"> </w:t>
      </w:r>
    </w:p>
    <w:p w:rsidR="0056529E" w:rsidRPr="0056529E" w:rsidRDefault="0056529E" w:rsidP="0056529E">
      <w:pPr>
        <w:spacing w:after="0"/>
        <w:rPr>
          <w:rFonts w:ascii="Calibri" w:eastAsia="Calibri" w:hAnsi="Calibri" w:cs="Times New Roman"/>
          <w:szCs w:val="21"/>
        </w:rPr>
      </w:pPr>
      <w:proofErr w:type="spellStart"/>
      <w:r w:rsidRPr="0056529E">
        <w:rPr>
          <w:rFonts w:ascii="Calibri" w:eastAsia="Calibri" w:hAnsi="Calibri" w:cs="Times New Roman"/>
          <w:szCs w:val="21"/>
        </w:rPr>
        <w:t>Ausserdem</w:t>
      </w:r>
      <w:proofErr w:type="spellEnd"/>
      <w:r w:rsidRPr="0056529E">
        <w:rPr>
          <w:rFonts w:ascii="Calibri" w:eastAsia="Calibri" w:hAnsi="Calibri" w:cs="Times New Roman"/>
          <w:szCs w:val="21"/>
        </w:rPr>
        <w:t xml:space="preserve"> - und das ist wichtig für uns - handelt es sich hier um die Stiftung der Fa. </w:t>
      </w:r>
      <w:proofErr w:type="spellStart"/>
      <w:r w:rsidRPr="0056529E">
        <w:rPr>
          <w:rFonts w:ascii="Calibri" w:eastAsia="Calibri" w:hAnsi="Calibri" w:cs="Times New Roman"/>
          <w:szCs w:val="21"/>
        </w:rPr>
        <w:t>Grünenthal</w:t>
      </w:r>
      <w:proofErr w:type="spellEnd"/>
      <w:r w:rsidRPr="0056529E">
        <w:rPr>
          <w:rFonts w:ascii="Calibri" w:eastAsia="Calibri" w:hAnsi="Calibri" w:cs="Times New Roman"/>
          <w:szCs w:val="21"/>
        </w:rPr>
        <w:t xml:space="preserve">, nicht um die Fa. </w:t>
      </w:r>
      <w:proofErr w:type="spellStart"/>
      <w:r w:rsidRPr="0056529E">
        <w:rPr>
          <w:rFonts w:ascii="Calibri" w:eastAsia="Calibri" w:hAnsi="Calibri" w:cs="Times New Roman"/>
          <w:szCs w:val="21"/>
        </w:rPr>
        <w:t>Grünenthal</w:t>
      </w:r>
      <w:proofErr w:type="spellEnd"/>
      <w:r w:rsidRPr="0056529E">
        <w:rPr>
          <w:rFonts w:ascii="Calibri" w:eastAsia="Calibri" w:hAnsi="Calibri" w:cs="Times New Roman"/>
          <w:szCs w:val="21"/>
        </w:rPr>
        <w:t xml:space="preserve"> selbst, so dass es gar keinen Sinn macht, hier Forderungen "für Verhandlungen" aufzustellen.</w:t>
      </w:r>
    </w:p>
    <w:p w:rsidR="0056529E" w:rsidRPr="0056529E" w:rsidRDefault="0056529E" w:rsidP="0056529E">
      <w:pPr>
        <w:spacing w:after="0"/>
        <w:rPr>
          <w:rFonts w:ascii="Calibri" w:eastAsia="Calibri" w:hAnsi="Calibri" w:cs="Times New Roman"/>
          <w:szCs w:val="21"/>
        </w:rPr>
      </w:pP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Nochmal hier zur Klarheit:</w:t>
      </w: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Es ist keine Einladung zu Verhandlungen.</w:t>
      </w: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 xml:space="preserve">Es geht NICHT um Entschädigungsleistungen, sondern um ein erstes "Miteinander reden zwischen </w:t>
      </w:r>
      <w:proofErr w:type="spellStart"/>
      <w:r w:rsidRPr="0056529E">
        <w:rPr>
          <w:rFonts w:ascii="Calibri" w:eastAsia="Calibri" w:hAnsi="Calibri" w:cs="Times New Roman"/>
          <w:szCs w:val="21"/>
        </w:rPr>
        <w:t>Grünenthal</w:t>
      </w:r>
      <w:proofErr w:type="spellEnd"/>
      <w:r w:rsidRPr="0056529E">
        <w:rPr>
          <w:rFonts w:ascii="Calibri" w:eastAsia="Calibri" w:hAnsi="Calibri" w:cs="Times New Roman"/>
          <w:szCs w:val="21"/>
        </w:rPr>
        <w:t>-Stiftung und Betroffenen."!!</w:t>
      </w:r>
    </w:p>
    <w:p w:rsidR="0056529E" w:rsidRPr="0056529E" w:rsidRDefault="0056529E" w:rsidP="0056529E">
      <w:pPr>
        <w:spacing w:after="0"/>
        <w:rPr>
          <w:rFonts w:ascii="Calibri" w:eastAsia="Calibri" w:hAnsi="Calibri" w:cs="Times New Roman"/>
          <w:szCs w:val="21"/>
        </w:rPr>
      </w:pP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Herzlichst sommerliche Grüße</w:t>
      </w:r>
    </w:p>
    <w:p w:rsidR="0056529E" w:rsidRPr="0056529E" w:rsidRDefault="0056529E" w:rsidP="0056529E">
      <w:pPr>
        <w:spacing w:after="0"/>
        <w:rPr>
          <w:rFonts w:ascii="Calibri" w:eastAsia="Calibri" w:hAnsi="Calibri" w:cs="Times New Roman"/>
          <w:szCs w:val="21"/>
        </w:rPr>
      </w:pP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Udo Herterich</w:t>
      </w: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Claudia Schmidt-Herterich</w:t>
      </w: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Kampagnen - Sprecher/in Deutschland</w:t>
      </w: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Internationale Contergan / Thalidomid Allianz</w:t>
      </w:r>
    </w:p>
    <w:p w:rsidR="0056529E" w:rsidRPr="0056529E" w:rsidRDefault="0056529E" w:rsidP="0056529E">
      <w:pPr>
        <w:spacing w:after="0"/>
        <w:rPr>
          <w:rFonts w:ascii="Calibri" w:eastAsia="Calibri" w:hAnsi="Calibri" w:cs="Times New Roman"/>
          <w:szCs w:val="21"/>
        </w:rPr>
      </w:pPr>
    </w:p>
    <w:p w:rsidR="0056529E" w:rsidRPr="0056529E" w:rsidRDefault="0056529E" w:rsidP="0056529E">
      <w:pPr>
        <w:spacing w:after="0"/>
        <w:rPr>
          <w:rFonts w:ascii="Calibri" w:eastAsia="Calibri" w:hAnsi="Calibri" w:cs="Times New Roman"/>
          <w:szCs w:val="21"/>
        </w:rPr>
      </w:pPr>
      <w:proofErr w:type="spellStart"/>
      <w:r w:rsidRPr="0056529E">
        <w:rPr>
          <w:rFonts w:ascii="Calibri" w:eastAsia="Calibri" w:hAnsi="Calibri" w:cs="Times New Roman"/>
          <w:szCs w:val="21"/>
        </w:rPr>
        <w:t>Bensberger</w:t>
      </w:r>
      <w:proofErr w:type="spellEnd"/>
      <w:r w:rsidRPr="0056529E">
        <w:rPr>
          <w:rFonts w:ascii="Calibri" w:eastAsia="Calibri" w:hAnsi="Calibri" w:cs="Times New Roman"/>
          <w:szCs w:val="21"/>
        </w:rPr>
        <w:t xml:space="preserve"> Str. 139</w:t>
      </w: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51503 Rösrath</w:t>
      </w:r>
    </w:p>
    <w:p w:rsidR="0056529E" w:rsidRPr="0056529E" w:rsidRDefault="0056529E" w:rsidP="0056529E">
      <w:pPr>
        <w:spacing w:after="0"/>
        <w:rPr>
          <w:rFonts w:ascii="Calibri" w:eastAsia="Calibri" w:hAnsi="Calibri" w:cs="Times New Roman"/>
          <w:szCs w:val="21"/>
        </w:rPr>
      </w:pP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Telefon 02205 - 83 541</w:t>
      </w: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Telefax 02205 - 83 586</w:t>
      </w:r>
    </w:p>
    <w:p w:rsidR="0056529E" w:rsidRPr="0056529E" w:rsidRDefault="0056529E" w:rsidP="0056529E">
      <w:pPr>
        <w:spacing w:after="0"/>
        <w:rPr>
          <w:rFonts w:ascii="Calibri" w:eastAsia="Calibri" w:hAnsi="Calibri" w:cs="Times New Roman"/>
          <w:szCs w:val="21"/>
        </w:rPr>
      </w:pPr>
    </w:p>
    <w:p w:rsidR="0056529E" w:rsidRPr="0056529E" w:rsidRDefault="0056529E" w:rsidP="0056529E">
      <w:pPr>
        <w:spacing w:after="0"/>
        <w:rPr>
          <w:rFonts w:ascii="Calibri" w:eastAsia="Calibri" w:hAnsi="Calibri" w:cs="Times New Roman"/>
          <w:szCs w:val="21"/>
        </w:rPr>
      </w:pPr>
      <w:hyperlink r:id="rId5" w:history="1">
        <w:r w:rsidRPr="0056529E">
          <w:rPr>
            <w:rFonts w:ascii="Calibri" w:eastAsia="Calibri" w:hAnsi="Calibri" w:cs="Times New Roman"/>
            <w:color w:val="0000FF" w:themeColor="hyperlink"/>
            <w:szCs w:val="21"/>
            <w:u w:val="single"/>
          </w:rPr>
          <w:t>herterich@ictadeutschland.de</w:t>
        </w:r>
      </w:hyperlink>
    </w:p>
    <w:p w:rsidR="0056529E" w:rsidRPr="0056529E" w:rsidRDefault="0056529E" w:rsidP="0056529E">
      <w:pPr>
        <w:spacing w:after="0"/>
        <w:rPr>
          <w:rFonts w:ascii="Calibri" w:eastAsia="Calibri" w:hAnsi="Calibri" w:cs="Times New Roman"/>
          <w:szCs w:val="21"/>
        </w:rPr>
      </w:pPr>
      <w:hyperlink r:id="rId6" w:history="1">
        <w:r w:rsidRPr="0056529E">
          <w:rPr>
            <w:rFonts w:ascii="Calibri" w:eastAsia="Calibri" w:hAnsi="Calibri" w:cs="Times New Roman"/>
            <w:color w:val="0000FF" w:themeColor="hyperlink"/>
            <w:szCs w:val="21"/>
            <w:u w:val="single"/>
          </w:rPr>
          <w:t>www.ictadeutschland.de</w:t>
        </w:r>
      </w:hyperlink>
    </w:p>
    <w:p w:rsidR="0056529E" w:rsidRPr="0056529E" w:rsidRDefault="0056529E" w:rsidP="0056529E">
      <w:pPr>
        <w:spacing w:after="0"/>
        <w:rPr>
          <w:rFonts w:ascii="Calibri" w:eastAsia="Calibri" w:hAnsi="Calibri" w:cs="Times New Roman"/>
          <w:szCs w:val="21"/>
        </w:rPr>
      </w:pPr>
    </w:p>
    <w:p w:rsidR="0056529E" w:rsidRPr="0056529E" w:rsidRDefault="0056529E" w:rsidP="0056529E">
      <w:pPr>
        <w:spacing w:after="0"/>
        <w:rPr>
          <w:rFonts w:ascii="Calibri" w:eastAsia="Calibri" w:hAnsi="Calibri" w:cs="Times New Roman"/>
          <w:szCs w:val="21"/>
        </w:rPr>
      </w:pPr>
      <w:r w:rsidRPr="0056529E">
        <w:rPr>
          <w:rFonts w:ascii="Calibri" w:eastAsia="Calibri" w:hAnsi="Calibri" w:cs="Times New Roman"/>
          <w:szCs w:val="21"/>
        </w:rPr>
        <w:t>Wir kämpfen in Solidarität mit allen Contergangeschädigten Menschen für Gerechtigkeit und ein selbst bestimmtes Leben in Würde.</w:t>
      </w:r>
    </w:p>
    <w:p w:rsidR="0056529E" w:rsidRPr="0056529E" w:rsidRDefault="0056529E" w:rsidP="0056529E">
      <w:pPr>
        <w:spacing w:after="0"/>
        <w:rPr>
          <w:rFonts w:ascii="Calibri" w:eastAsia="Calibri" w:hAnsi="Calibri" w:cs="Times New Roman"/>
          <w:szCs w:val="21"/>
        </w:rPr>
      </w:pPr>
      <w:bookmarkStart w:id="0" w:name="_GoBack"/>
      <w:bookmarkEnd w:id="0"/>
    </w:p>
    <w:p w:rsidR="00E32B71" w:rsidRDefault="0056529E"/>
    <w:sectPr w:rsidR="00E32B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9E"/>
    <w:rsid w:val="001D3693"/>
    <w:rsid w:val="00463162"/>
    <w:rsid w:val="005418F4"/>
    <w:rsid w:val="0056529E"/>
    <w:rsid w:val="008C4886"/>
    <w:rsid w:val="00F572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ctadeutschland.de" TargetMode="External"/><Relationship Id="rId5" Type="http://schemas.openxmlformats.org/officeDocument/2006/relationships/hyperlink" Target="mailto:herterich@ictadeutschland.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Schmidt-Herterich</dc:creator>
  <cp:lastModifiedBy>Claudia Schmidt-Herterich</cp:lastModifiedBy>
  <cp:revision>1</cp:revision>
  <dcterms:created xsi:type="dcterms:W3CDTF">2013-06-16T00:01:00Z</dcterms:created>
  <dcterms:modified xsi:type="dcterms:W3CDTF">2013-06-16T00:03:00Z</dcterms:modified>
</cp:coreProperties>
</file>